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b w:val="1"/>
          <w:bCs w:val="1"/>
          <w:color w:val="0000ff"/>
        </w:rPr>
      </w:pPr>
      <w:r w:rsidDel="00000000" w:rsidR="00000000" w:rsidRPr="00000000">
        <w:rPr>
          <w:rtl w:val="0"/>
        </w:rPr>
        <w:t xml:space="preserve">Subject: A meaningful way to build a lasting legacy for </w:t>
      </w:r>
      <w:r w:rsidDel="00000000" w:rsidR="00000000" w:rsidRPr="00000000">
        <w:rPr>
          <w:b w:val="1"/>
          <w:bCs w:val="1"/>
          <w:color w:val="0000ff"/>
          <w:rtl w:val="0"/>
        </w:rPr>
        <w:t xml:space="preserve">[Children/Grandchildren]</w:t>
      </w:r>
    </w:p>
    <w:p w:rsidR="00000000" w:rsidDel="00000000" w:rsidP="00000000" w:rsidRDefault="00000000" w:rsidRPr="00000000" w14:paraId="00000002">
      <w:pPr>
        <w:spacing w:after="240" w:before="240" w:lineRule="auto"/>
        <w:rPr/>
      </w:pPr>
      <w:r w:rsidDel="00000000" w:rsidR="00000000" w:rsidRPr="00000000">
        <w:rPr>
          <w:rtl w:val="0"/>
        </w:rPr>
        <w:t xml:space="preserve">Hi </w:t>
      </w:r>
      <w:r w:rsidDel="00000000" w:rsidR="00000000" w:rsidRPr="00000000">
        <w:rPr>
          <w:b w:val="1"/>
          <w:bCs w:val="1"/>
          <w:color w:val="0000ff"/>
          <w:rtl w:val="0"/>
        </w:rPr>
        <w:t xml:space="preserve">[Client Name]</w:t>
      </w:r>
      <w:r w:rsidDel="00000000" w:rsidR="00000000" w:rsidRPr="00000000">
        <w:rPr>
          <w:rtl w:val="0"/>
        </w:rPr>
        <w:t xml:space="preserve">,</w:t>
      </w:r>
    </w:p>
    <w:p w:rsidR="00000000" w:rsidDel="00000000" w:rsidP="00000000" w:rsidRDefault="00000000" w:rsidRPr="00000000" w14:paraId="00000003">
      <w:pPr>
        <w:spacing w:after="240" w:before="240" w:lineRule="auto"/>
        <w:rPr/>
      </w:pPr>
      <w:r w:rsidDel="00000000" w:rsidR="00000000" w:rsidRPr="00000000">
        <w:rPr>
          <w:rtl w:val="0"/>
        </w:rPr>
        <w:t xml:space="preserve">I hope your week is off to a great start.</w:t>
      </w:r>
    </w:p>
    <w:p w:rsidR="00000000" w:rsidDel="00000000" w:rsidP="00000000" w:rsidRDefault="00000000" w:rsidRPr="00000000" w14:paraId="00000004">
      <w:pPr>
        <w:spacing w:after="240" w:before="240" w:lineRule="auto"/>
        <w:rPr/>
      </w:pPr>
      <w:r w:rsidDel="00000000" w:rsidR="00000000" w:rsidRPr="00000000">
        <w:rPr>
          <w:rtl w:val="0"/>
        </w:rPr>
        <w:t xml:space="preserve">In our conversations about your overall financial picture, I know how important it is to you to support your family's future generations.</w:t>
      </w:r>
    </w:p>
    <w:p w:rsidR="00000000" w:rsidDel="00000000" w:rsidP="00000000" w:rsidRDefault="00000000" w:rsidRPr="00000000" w14:paraId="00000005">
      <w:pPr>
        <w:spacing w:after="240" w:before="240" w:lineRule="auto"/>
        <w:rPr/>
      </w:pPr>
      <w:r w:rsidDel="00000000" w:rsidR="00000000" w:rsidRPr="00000000">
        <w:rPr>
          <w:rtl w:val="0"/>
        </w:rPr>
        <w:t xml:space="preserve">I wanted to share a strategy that many clients use to create a lasting financial foundation for their children or grandchildren using permanent life insurance.</w:t>
      </w:r>
    </w:p>
    <w:p w:rsidR="00000000" w:rsidDel="00000000" w:rsidP="00000000" w:rsidRDefault="00000000" w:rsidRPr="00000000" w14:paraId="00000006">
      <w:pPr>
        <w:spacing w:after="240" w:before="240" w:lineRule="auto"/>
        <w:rPr/>
      </w:pPr>
      <w:r w:rsidDel="00000000" w:rsidR="00000000" w:rsidRPr="00000000">
        <w:rPr>
          <w:rtl w:val="0"/>
        </w:rPr>
        <w:t xml:space="preserve">Establishing a permanent policy for a younger family member offers a few unique benefits:</w:t>
      </w:r>
    </w:p>
    <w:p w:rsidR="00000000" w:rsidDel="00000000" w:rsidP="00000000" w:rsidRDefault="00000000" w:rsidRPr="00000000" w14:paraId="00000007">
      <w:pPr>
        <w:spacing w:before="240" w:lineRule="auto"/>
        <w:ind w:left="72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Secures lower premium rates based on their current age</w:t>
      </w:r>
    </w:p>
    <w:p w:rsidR="00000000" w:rsidDel="00000000" w:rsidP="00000000" w:rsidRDefault="00000000" w:rsidRPr="00000000" w14:paraId="00000008">
      <w:pPr>
        <w:ind w:left="72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Builds tax-deferred cash value early on that can later be accessed via policy loans or withdrawals to help fund college, a first home, or other major milestones.</w:t>
      </w:r>
    </w:p>
    <w:p w:rsidR="00000000" w:rsidDel="00000000" w:rsidP="00000000" w:rsidRDefault="00000000" w:rsidRPr="00000000" w14:paraId="00000009">
      <w:pPr>
        <w:spacing w:after="240" w:lineRule="auto"/>
        <w:ind w:left="72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Delivers a permanent benefit that intends to last throughout their life, as long as required premiums are paid.</w:t>
      </w:r>
    </w:p>
    <w:p w:rsidR="00000000" w:rsidDel="00000000" w:rsidP="00000000" w:rsidRDefault="00000000" w:rsidRPr="00000000" w14:paraId="0000000A">
      <w:pPr>
        <w:spacing w:after="240" w:before="240" w:lineRule="auto"/>
        <w:rPr/>
      </w:pPr>
      <w:r w:rsidDel="00000000" w:rsidR="00000000" w:rsidRPr="00000000">
        <w:rPr>
          <w:rtl w:val="0"/>
        </w:rPr>
        <w:t xml:space="preserve">I have attached a brief flyer detailing how this strategy works. If you are open to exploring how this fits into your broader family planning, I’d love to connect for a quick call this week or next week.</w:t>
      </w:r>
    </w:p>
    <w:p w:rsidR="00000000" w:rsidDel="00000000" w:rsidP="00000000" w:rsidRDefault="00000000" w:rsidRPr="00000000" w14:paraId="0000000B">
      <w:pPr>
        <w:spacing w:after="240" w:before="240" w:lineRule="auto"/>
        <w:rPr/>
      </w:pPr>
      <w:r w:rsidDel="00000000" w:rsidR="00000000" w:rsidRPr="00000000">
        <w:rPr>
          <w:rtl w:val="0"/>
        </w:rPr>
        <w:t xml:space="preserve">Warmly,</w:t>
      </w:r>
    </w:p>
    <w:p w:rsidR="00000000" w:rsidDel="00000000" w:rsidP="00000000" w:rsidRDefault="00000000" w:rsidRPr="00000000" w14:paraId="0000000C">
      <w:pPr>
        <w:spacing w:after="240" w:before="240" w:lineRule="auto"/>
        <w:rPr>
          <w:b w:val="1"/>
          <w:bCs w:val="1"/>
          <w:color w:val="0000ff"/>
        </w:rPr>
      </w:pPr>
      <w:r w:rsidDel="00000000" w:rsidR="00000000" w:rsidRPr="00000000">
        <w:rPr>
          <w:b w:val="1"/>
          <w:bCs w:val="1"/>
          <w:color w:val="0000ff"/>
          <w:rtl w:val="0"/>
        </w:rPr>
        <w:t xml:space="preserve">[Your Name]</w:t>
      </w:r>
    </w:p>
    <w:p w:rsidR="00000000" w:rsidDel="00000000" w:rsidP="00000000" w:rsidRDefault="00000000" w:rsidRPr="00000000" w14:paraId="0000000D">
      <w:pPr>
        <w:spacing w:after="240" w:lineRule="auto"/>
        <w:rPr/>
      </w:pPr>
      <w:r w:rsidDel="00000000" w:rsidR="00000000" w:rsidRPr="00000000">
        <w:rPr>
          <w:rtl w:val="0"/>
        </w:rPr>
        <w:t xml:space="preserve"> </w:t>
      </w:r>
    </w:p>
    <w:p w:rsidR="00000000" w:rsidDel="00000000" w:rsidP="00000000" w:rsidRDefault="00000000" w:rsidRPr="00000000" w14:paraId="0000000E">
      <w:pPr>
        <w:spacing w:after="240" w:lineRule="auto"/>
        <w:rPr>
          <w:i w:val="1"/>
          <w:iCs w:val="1"/>
          <w:sz w:val="18"/>
          <w:szCs w:val="18"/>
        </w:rPr>
      </w:pPr>
      <w:r w:rsidDel="00000000" w:rsidR="00000000" w:rsidRPr="00000000">
        <w:rPr>
          <w:i w:val="1"/>
          <w:iCs w:val="1"/>
          <w:sz w:val="18"/>
          <w:szCs w:val="18"/>
          <w:rtl w:val="0"/>
        </w:rPr>
        <w:t xml:space="preserve">Disclosures &amp; Disclaimers:</w:t>
      </w:r>
    </w:p>
    <w:p w:rsidR="00000000" w:rsidDel="00000000" w:rsidP="00000000" w:rsidRDefault="00000000" w:rsidRPr="00000000" w14:paraId="0000000F">
      <w:pPr>
        <w:spacing w:after="240" w:lineRule="auto"/>
        <w:rPr>
          <w:i w:val="1"/>
          <w:iCs w:val="1"/>
          <w:sz w:val="18"/>
          <w:szCs w:val="18"/>
        </w:rPr>
      </w:pPr>
      <w:r w:rsidDel="00000000" w:rsidR="00000000" w:rsidRPr="00000000">
        <w:rPr>
          <w:i w:val="1"/>
          <w:iCs w:val="1"/>
          <w:sz w:val="18"/>
          <w:szCs w:val="18"/>
          <w:rtl w:val="0"/>
        </w:rPr>
        <w:t xml:space="preserve">Access to cash value through policy loans and withdrawals may reduce the policy’s cash value and death benefit, and may have tax consequences if the policy lapses or is surrendered. Policy guarantees are subject to the claims-paying ability of the issuing insurer.</w:t>
      </w:r>
    </w:p>
    <w:p w:rsidR="00000000" w:rsidDel="00000000" w:rsidP="00000000" w:rsidRDefault="00000000" w:rsidRPr="00000000" w14:paraId="00000010">
      <w:pPr>
        <w:rPr>
          <w:i w:val="1"/>
          <w:iCs w:val="1"/>
          <w:sz w:val="18"/>
          <w:szCs w:val="18"/>
        </w:rPr>
      </w:pPr>
      <w:r w:rsidDel="00000000" w:rsidR="00000000" w:rsidRPr="00000000">
        <w:rPr>
          <w:i w:val="1"/>
          <w:iCs w:val="1"/>
          <w:sz w:val="18"/>
          <w:szCs w:val="18"/>
          <w:rtl w:val="0"/>
        </w:rPr>
        <w:t xml:space="preserve">This material is designed to provide general information on the subjects covered. Pursuant to IRS Circular 230, it is not intended to provide specific legal or tax advice and cannot be used to avoid penalties. Guarantees are backed by the financial strength and claims-paying ability of the issuing insurance company. Policy loans and withdrawals will reduce available cash values and death benefits and may cause the policy to lapse or affect any guarantees against lapse. Accessing cash value through policy loans or withdrawals may have tax consequences depending on policy funding. Tax laws are subject to change; consult a personal tax professional. Policy issuance, final premium rates, and coverage terms are subject to full carrier underwriting qualification and medical approval. 5846967-0826g</w:t>
      </w:r>
    </w:p>
    <w:p w:rsidR="00000000" w:rsidDel="00000000" w:rsidP="00000000" w:rsidRDefault="00000000" w:rsidRPr="00000000" w14:paraId="00000011">
      <w:pPr>
        <w:spacing w:after="24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